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71F9" w14:textId="77777777" w:rsidR="00E010A5" w:rsidRPr="00E010A5" w:rsidRDefault="00E010A5" w:rsidP="00E010A5">
      <w:r w:rsidRPr="00E010A5">
        <w:t>[Your Name]</w:t>
      </w:r>
      <w:r w:rsidRPr="00E010A5">
        <w:br/>
        <w:t>[Your Address]</w:t>
      </w:r>
      <w:r w:rsidRPr="00E010A5">
        <w:br/>
        <w:t>[Postcode]</w:t>
      </w:r>
      <w:r w:rsidRPr="00E010A5">
        <w:br/>
        <w:t>[Email Address]</w:t>
      </w:r>
      <w:r w:rsidRPr="00E010A5">
        <w:br/>
        <w:t>[Date]</w:t>
      </w:r>
    </w:p>
    <w:p w14:paraId="44EB0DF0" w14:textId="373E416E" w:rsidR="00E010A5" w:rsidRPr="00E010A5" w:rsidRDefault="00E010A5" w:rsidP="00E010A5">
      <w:r w:rsidRPr="00E010A5">
        <w:rPr>
          <w:b/>
          <w:bCs/>
          <w:lang w:val="en"/>
        </w:rPr>
        <w:t xml:space="preserve">Subject: </w:t>
      </w:r>
      <w:r>
        <w:rPr>
          <w:b/>
          <w:bCs/>
          <w:lang w:val="en"/>
        </w:rPr>
        <w:t xml:space="preserve">The Great UK </w:t>
      </w:r>
      <w:proofErr w:type="spellStart"/>
      <w:r>
        <w:rPr>
          <w:b/>
          <w:bCs/>
          <w:lang w:val="en"/>
        </w:rPr>
        <w:t>WaterBlitz</w:t>
      </w:r>
      <w:proofErr w:type="spellEnd"/>
      <w:r>
        <w:rPr>
          <w:b/>
          <w:bCs/>
          <w:lang w:val="en"/>
        </w:rPr>
        <w:t xml:space="preserve"> results and </w:t>
      </w:r>
      <w:r w:rsidRPr="00E010A5">
        <w:rPr>
          <w:b/>
          <w:bCs/>
          <w:lang w:val="en"/>
        </w:rPr>
        <w:t xml:space="preserve">Make Citizen Data Count Campaign: </w:t>
      </w:r>
    </w:p>
    <w:p w14:paraId="25048C00" w14:textId="77777777" w:rsidR="00E010A5" w:rsidRDefault="00E010A5" w:rsidP="00E010A5"/>
    <w:p w14:paraId="088277AC" w14:textId="6A60F785" w:rsidR="00E010A5" w:rsidRPr="00E010A5" w:rsidRDefault="00E010A5" w:rsidP="00E010A5">
      <w:r w:rsidRPr="00E010A5">
        <w:t>Dear [MP's Name],</w:t>
      </w:r>
    </w:p>
    <w:p w14:paraId="1035BFE7" w14:textId="77777777" w:rsidR="00E010A5" w:rsidRPr="00E010A5" w:rsidRDefault="00E010A5" w:rsidP="00E010A5"/>
    <w:p w14:paraId="790FC027" w14:textId="77777777" w:rsidR="00E010A5" w:rsidRPr="00E010A5" w:rsidRDefault="00E010A5" w:rsidP="00E010A5">
      <w:r w:rsidRPr="00E010A5">
        <w:t>I am writing as a constituent to express my concern about the growing water crisis facing the United Kingdom and to ask for your support in strengthening the protection and monitoring of our rivers, streams and other freshwater environments. Across the UK, our water systems are under increasing pressure from pollution, population growth, ageing infrastructure, agricultural runoff, and the impacts of climate change. Many waterways are suffering from declining water quality, biodiversity loss, and increasing levels of nutrient pollution. These challenges threaten wildlife, public health, recreation, and the long-term security of our water supply.</w:t>
      </w:r>
    </w:p>
    <w:p w14:paraId="6C4BA40F" w14:textId="77777777" w:rsidR="00E010A5" w:rsidRPr="00E010A5" w:rsidRDefault="00E010A5" w:rsidP="00E010A5"/>
    <w:p w14:paraId="3B9BDD77" w14:textId="658BF7FE" w:rsidR="00E010A5" w:rsidRDefault="00E010A5" w:rsidP="00E010A5">
      <w:r w:rsidRPr="00E010A5">
        <w:t xml:space="preserve">To address these issues effectively, policymakers need access to robust and comprehensive evidence. One valuable source of evidence is citizen science. An example of which is the </w:t>
      </w:r>
      <w:hyperlink r:id="rId8" w:history="1">
        <w:r w:rsidRPr="00E010A5">
          <w:rPr>
            <w:rStyle w:val="Hyperlink"/>
          </w:rPr>
          <w:t xml:space="preserve">Great UK </w:t>
        </w:r>
        <w:proofErr w:type="spellStart"/>
        <w:r w:rsidRPr="00E010A5">
          <w:rPr>
            <w:rStyle w:val="Hyperlink"/>
          </w:rPr>
          <w:t>WaterBlitz</w:t>
        </w:r>
        <w:proofErr w:type="spellEnd"/>
      </w:hyperlink>
      <w:r w:rsidRPr="00E010A5">
        <w:t xml:space="preserve">, led by Earthwatch Europe. </w:t>
      </w:r>
      <w:hyperlink r:id="rId9" w:history="1">
        <w:r w:rsidRPr="00E010A5">
          <w:rPr>
            <w:rStyle w:val="Hyperlink"/>
            <w:b/>
            <w:bCs/>
          </w:rPr>
          <w:t>The latest results including for our local area, are now available</w:t>
        </w:r>
      </w:hyperlink>
      <w:r w:rsidRPr="00E010A5">
        <w:rPr>
          <w:b/>
          <w:bCs/>
        </w:rPr>
        <w:t>, which show better/worse than average water quality</w:t>
      </w:r>
      <w:r w:rsidRPr="00E010A5">
        <w:t xml:space="preserve">. Through the </w:t>
      </w:r>
      <w:proofErr w:type="spellStart"/>
      <w:r w:rsidRPr="00E010A5">
        <w:t>WaterBlitz</w:t>
      </w:r>
      <w:proofErr w:type="spellEnd"/>
      <w:r w:rsidRPr="00E010A5">
        <w:t xml:space="preserve">, thousands of volunteers test local waterways for nitrate and phosphate pollution, generating data that helps build a clearer picture of freshwater health across the country. </w:t>
      </w:r>
    </w:p>
    <w:p w14:paraId="6807331D" w14:textId="77777777" w:rsidR="00E010A5" w:rsidRDefault="00E010A5" w:rsidP="00E010A5"/>
    <w:p w14:paraId="2CE1B216" w14:textId="04513CF3" w:rsidR="00E010A5" w:rsidRPr="00E010A5" w:rsidRDefault="00E010A5" w:rsidP="00E010A5">
      <w:r w:rsidRPr="00E010A5">
        <w:t xml:space="preserve">The Great UK </w:t>
      </w:r>
      <w:proofErr w:type="spellStart"/>
      <w:r w:rsidRPr="00E010A5">
        <w:t>WaterBlitz</w:t>
      </w:r>
      <w:proofErr w:type="spellEnd"/>
      <w:r w:rsidRPr="00E010A5">
        <w:t xml:space="preserve"> demonstrates the power of citizen science to complement official monitoring programmes. Volunteers collect data from locations that may not be regularly monitored, increasing geographical coverage and helping to identify pollution hotspots. The programme also engages communities directly with environmental issues, encouraging greater awareness and stewardship of local waterways. Importantly, the evidence gathered through citizen science initiatives can help inform decision-making at both local and national levels. </w:t>
      </w:r>
    </w:p>
    <w:p w14:paraId="6979B95A" w14:textId="77777777" w:rsidR="00E010A5" w:rsidRPr="00E010A5" w:rsidRDefault="00E010A5" w:rsidP="00E010A5"/>
    <w:p w14:paraId="7DC896D8" w14:textId="77777777" w:rsidR="00E010A5" w:rsidRPr="00E010A5" w:rsidRDefault="00E010A5" w:rsidP="00E010A5">
      <w:r w:rsidRPr="00E010A5">
        <w:t>I would therefore urge you to support greater recognition and use of citizen science evidence in environmental policymaking, for example through the "</w:t>
      </w:r>
      <w:hyperlink r:id="rId10" w:history="1">
        <w:r w:rsidRPr="00E010A5">
          <w:rPr>
            <w:rStyle w:val="Hyperlink"/>
          </w:rPr>
          <w:t>Making Citizen Science Data Count</w:t>
        </w:r>
      </w:hyperlink>
      <w:r w:rsidRPr="00E010A5">
        <w:t>" campaign for citizen science data to be more effectively integrated into environmental monitoring and decision-making processes. Alongside this, I hope you will continue to support measures that improve the health of our waterways, including stronger pollution controls, investment in water infrastructure, enhanced environmental monitoring, and nature-based solutions that improve water quality and climate resilience.</w:t>
      </w:r>
    </w:p>
    <w:p w14:paraId="134FE4EB" w14:textId="77777777" w:rsidR="00E010A5" w:rsidRPr="00E010A5" w:rsidRDefault="00E010A5" w:rsidP="00E010A5"/>
    <w:p w14:paraId="7B0DB601" w14:textId="77777777" w:rsidR="00E010A5" w:rsidRPr="00E010A5" w:rsidRDefault="00E010A5" w:rsidP="00E010A5">
      <w:r w:rsidRPr="00E010A5">
        <w:t xml:space="preserve">The UK's water crisis requires urgent and coordinated action. By making better use of evidence generated by both professional monitoring and citizen science initiatives such as the Great UK </w:t>
      </w:r>
      <w:proofErr w:type="spellStart"/>
      <w:r w:rsidRPr="00E010A5">
        <w:t>WaterBlitz</w:t>
      </w:r>
      <w:proofErr w:type="spellEnd"/>
      <w:r w:rsidRPr="00E010A5">
        <w:t>, we can build a more complete understanding of the challenges facing our freshwater environments and develop more effective solutions.</w:t>
      </w:r>
    </w:p>
    <w:p w14:paraId="580C2BC3" w14:textId="77777777" w:rsidR="00E010A5" w:rsidRPr="00E010A5" w:rsidRDefault="00E010A5" w:rsidP="00E010A5"/>
    <w:p w14:paraId="65F7CB27" w14:textId="77777777" w:rsidR="00E010A5" w:rsidRPr="00E010A5" w:rsidRDefault="00E010A5" w:rsidP="00E010A5">
      <w:r w:rsidRPr="00E010A5">
        <w:t>I would be grateful if you could let me know what action you are taking to improve water quality and whether you support greater integration of citizen science evidence into environmental policy and regulation.</w:t>
      </w:r>
    </w:p>
    <w:p w14:paraId="6E3985E9" w14:textId="77777777" w:rsidR="00E010A5" w:rsidRPr="00E010A5" w:rsidRDefault="00E010A5" w:rsidP="00E010A5"/>
    <w:p w14:paraId="2FD32751" w14:textId="77777777" w:rsidR="00E010A5" w:rsidRPr="00E010A5" w:rsidRDefault="00E010A5" w:rsidP="00E010A5">
      <w:r w:rsidRPr="00E010A5">
        <w:t>Thank you for your time and consideration. I look forward to hearing from you.</w:t>
      </w:r>
    </w:p>
    <w:p w14:paraId="52982903" w14:textId="77777777" w:rsidR="00E010A5" w:rsidRPr="00E010A5" w:rsidRDefault="00E010A5" w:rsidP="00E010A5"/>
    <w:p w14:paraId="326A4915" w14:textId="77777777" w:rsidR="00E010A5" w:rsidRPr="00E010A5" w:rsidRDefault="00E010A5" w:rsidP="00E010A5">
      <w:r w:rsidRPr="00E010A5">
        <w:t>Yours sincerely,</w:t>
      </w:r>
    </w:p>
    <w:p w14:paraId="3282812C" w14:textId="77777777" w:rsidR="00E010A5" w:rsidRPr="00E010A5" w:rsidRDefault="00E010A5" w:rsidP="00E010A5">
      <w:r w:rsidRPr="00E010A5">
        <w:rPr>
          <w:highlight w:val="yellow"/>
        </w:rPr>
        <w:t>[Your Name]</w:t>
      </w:r>
    </w:p>
    <w:p w14:paraId="6563A59A" w14:textId="77777777" w:rsidR="00404BBD" w:rsidRDefault="00404BBD"/>
    <w:sectPr w:rsidR="00404B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A5"/>
    <w:rsid w:val="000572DD"/>
    <w:rsid w:val="00160605"/>
    <w:rsid w:val="00404BBD"/>
    <w:rsid w:val="008246D8"/>
    <w:rsid w:val="00907E27"/>
    <w:rsid w:val="009D7598"/>
    <w:rsid w:val="00D06941"/>
    <w:rsid w:val="00E010A5"/>
    <w:rsid w:val="00F157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5722"/>
  <w15:chartTrackingRefBased/>
  <w15:docId w15:val="{35B018BA-5E37-4E2E-BA65-C43D2804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0A5"/>
    <w:rPr>
      <w:rFonts w:eastAsiaTheme="majorEastAsia" w:cstheme="majorBidi"/>
      <w:color w:val="272727" w:themeColor="text1" w:themeTint="D8"/>
    </w:rPr>
  </w:style>
  <w:style w:type="paragraph" w:styleId="Title">
    <w:name w:val="Title"/>
    <w:basedOn w:val="Normal"/>
    <w:next w:val="Normal"/>
    <w:link w:val="TitleChar"/>
    <w:uiPriority w:val="10"/>
    <w:qFormat/>
    <w:rsid w:val="00E01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0A5"/>
    <w:pPr>
      <w:spacing w:before="160"/>
      <w:jc w:val="center"/>
    </w:pPr>
    <w:rPr>
      <w:i/>
      <w:iCs/>
      <w:color w:val="404040" w:themeColor="text1" w:themeTint="BF"/>
    </w:rPr>
  </w:style>
  <w:style w:type="character" w:customStyle="1" w:styleId="QuoteChar">
    <w:name w:val="Quote Char"/>
    <w:basedOn w:val="DefaultParagraphFont"/>
    <w:link w:val="Quote"/>
    <w:uiPriority w:val="29"/>
    <w:rsid w:val="00E010A5"/>
    <w:rPr>
      <w:i/>
      <w:iCs/>
      <w:color w:val="404040" w:themeColor="text1" w:themeTint="BF"/>
    </w:rPr>
  </w:style>
  <w:style w:type="paragraph" w:styleId="ListParagraph">
    <w:name w:val="List Paragraph"/>
    <w:basedOn w:val="Normal"/>
    <w:uiPriority w:val="34"/>
    <w:qFormat/>
    <w:rsid w:val="00E010A5"/>
    <w:pPr>
      <w:ind w:left="720"/>
      <w:contextualSpacing/>
    </w:pPr>
  </w:style>
  <w:style w:type="character" w:styleId="IntenseEmphasis">
    <w:name w:val="Intense Emphasis"/>
    <w:basedOn w:val="DefaultParagraphFont"/>
    <w:uiPriority w:val="21"/>
    <w:qFormat/>
    <w:rsid w:val="00E010A5"/>
    <w:rPr>
      <w:i/>
      <w:iCs/>
      <w:color w:val="0F4761" w:themeColor="accent1" w:themeShade="BF"/>
    </w:rPr>
  </w:style>
  <w:style w:type="paragraph" w:styleId="IntenseQuote">
    <w:name w:val="Intense Quote"/>
    <w:basedOn w:val="Normal"/>
    <w:next w:val="Normal"/>
    <w:link w:val="IntenseQuoteChar"/>
    <w:uiPriority w:val="30"/>
    <w:qFormat/>
    <w:rsid w:val="00E01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0A5"/>
    <w:rPr>
      <w:i/>
      <w:iCs/>
      <w:color w:val="0F4761" w:themeColor="accent1" w:themeShade="BF"/>
    </w:rPr>
  </w:style>
  <w:style w:type="character" w:styleId="IntenseReference">
    <w:name w:val="Intense Reference"/>
    <w:basedOn w:val="DefaultParagraphFont"/>
    <w:uiPriority w:val="32"/>
    <w:qFormat/>
    <w:rsid w:val="00E010A5"/>
    <w:rPr>
      <w:b/>
      <w:bCs/>
      <w:smallCaps/>
      <w:color w:val="0F4761" w:themeColor="accent1" w:themeShade="BF"/>
      <w:spacing w:val="5"/>
    </w:rPr>
  </w:style>
  <w:style w:type="character" w:styleId="Hyperlink">
    <w:name w:val="Hyperlink"/>
    <w:basedOn w:val="DefaultParagraphFont"/>
    <w:uiPriority w:val="99"/>
    <w:unhideWhenUsed/>
    <w:rsid w:val="00E010A5"/>
    <w:rPr>
      <w:color w:val="467886" w:themeColor="hyperlink"/>
      <w:u w:val="single"/>
    </w:rPr>
  </w:style>
  <w:style w:type="character" w:styleId="UnresolvedMention">
    <w:name w:val="Unresolved Mention"/>
    <w:basedOn w:val="DefaultParagraphFont"/>
    <w:uiPriority w:val="99"/>
    <w:semiHidden/>
    <w:unhideWhenUsed/>
    <w:rsid w:val="00E01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thwatch.org.uk/greatukwaterblit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theriversummit.com/making-citizen-data-count-campaign" TargetMode="External"/><Relationship Id="rId4" Type="http://schemas.openxmlformats.org/officeDocument/2006/relationships/numbering" Target="numbering.xml"/><Relationship Id="rId9" Type="http://schemas.openxmlformats.org/officeDocument/2006/relationships/hyperlink" Target="https://earthwatch.org.uk/report/great-uk-waterblitz-spring-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6216EE36C689458E0DA2565DC23C4E" ma:contentTypeVersion="25" ma:contentTypeDescription="Create a new document." ma:contentTypeScope="" ma:versionID="99c1097f27127ace9ffee2313c2f1300">
  <xsd:schema xmlns:xsd="http://www.w3.org/2001/XMLSchema" xmlns:xs="http://www.w3.org/2001/XMLSchema" xmlns:p="http://schemas.microsoft.com/office/2006/metadata/properties" xmlns:ns2="bb49029e-8bdc-4cb3-a936-1579834941f7" xmlns:ns3="8ab440c8-047f-4b5c-a3d2-fb9a8710e5ce" targetNamespace="http://schemas.microsoft.com/office/2006/metadata/properties" ma:root="true" ma:fieldsID="7bad3d757babaa54b9b56c4eb39a9d14" ns2:_="" ns3:_="">
    <xsd:import namespace="bb49029e-8bdc-4cb3-a936-1579834941f7"/>
    <xsd:import namespace="8ab440c8-047f-4b5c-a3d2-fb9a8710e5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Dateandtime" minOccurs="0"/>
                <xsd:element ref="ns2:lcf76f155ced4ddcb4097134ff3c332f" minOccurs="0"/>
                <xsd:element ref="ns3:TaxCatchAll" minOccurs="0"/>
                <xsd:element ref="ns2:Timemodified" minOccurs="0"/>
                <xsd:element ref="ns2:Thumbnail" minOccurs="0"/>
                <xsd:element ref="ns2:MediaServiceObjectDetectorVersions" minOccurs="0"/>
                <xsd:element ref="ns2:MediaServiceSearchProperties" minOccurs="0"/>
                <xsd:element ref="ns2:Image"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9029e-8bdc-4cb3-a936-157983494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8cf635-27fa-473c-8fe9-9d9a3ddffc18" ma:termSetId="09814cd3-568e-fe90-9814-8d621ff8fb84" ma:anchorId="fba54fb3-c3e1-fe81-a776-ca4b69148c4d" ma:open="true" ma:isKeyword="false">
      <xsd:complexType>
        <xsd:sequence>
          <xsd:element ref="pc:Terms" minOccurs="0" maxOccurs="1"/>
        </xsd:sequence>
      </xsd:complexType>
    </xsd:element>
    <xsd:element name="Timemodified" ma:index="25" nillable="true" ma:displayName="Time modified" ma:format="DateTime" ma:internalName="Timemodified">
      <xsd:simpleType>
        <xsd:restriction base="dms:DateTime"/>
      </xsd:simpleType>
    </xsd:element>
    <xsd:element name="Thumbnail" ma:index="26" nillable="true" ma:displayName="Thumbnail" ma:format="Thumbnail" ma:internalName="Thumbnail">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Image" ma:index="29" nillable="true" ma:displayName="Image" ma:format="Thumbnail" ma:internalName="Image">
      <xsd:simpleType>
        <xsd:restriction base="dms:Unknow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Order0" ma:index="31" nillable="true" ma:displayName="Order" ma:description="Numbering each of the sessions to see the order of the weekend&#10;"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ab440c8-047f-4b5c-a3d2-fb9a8710e5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a45abc8-4f8b-4104-8d52-879161a23744}" ma:internalName="TaxCatchAll" ma:showField="CatchAllData" ma:web="8ab440c8-047f-4b5c-a3d2-fb9a8710e5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49029e-8bdc-4cb3-a936-1579834941f7">
      <Terms xmlns="http://schemas.microsoft.com/office/infopath/2007/PartnerControls"/>
    </lcf76f155ced4ddcb4097134ff3c332f>
    <Timemodified xmlns="bb49029e-8bdc-4cb3-a936-1579834941f7" xsi:nil="true"/>
    <Image xmlns="bb49029e-8bdc-4cb3-a936-1579834941f7" xsi:nil="true"/>
    <Order0 xmlns="bb49029e-8bdc-4cb3-a936-1579834941f7" xsi:nil="true"/>
    <Thumbnail xmlns="bb49029e-8bdc-4cb3-a936-1579834941f7" xsi:nil="true"/>
    <TaxCatchAll xmlns="8ab440c8-047f-4b5c-a3d2-fb9a8710e5ce" xsi:nil="true"/>
    <Dateandtime xmlns="bb49029e-8bdc-4cb3-a936-1579834941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74E424-43C4-4DA4-8646-E2EE9D710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9029e-8bdc-4cb3-a936-1579834941f7"/>
    <ds:schemaRef ds:uri="8ab440c8-047f-4b5c-a3d2-fb9a8710e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7AE3C-9A02-4C15-AA31-AEC40351CD94}">
  <ds:schemaRefs>
    <ds:schemaRef ds:uri="http://schemas.microsoft.com/office/2006/metadata/properties"/>
    <ds:schemaRef ds:uri="http://schemas.microsoft.com/office/infopath/2007/PartnerControls"/>
    <ds:schemaRef ds:uri="bb49029e-8bdc-4cb3-a936-1579834941f7"/>
    <ds:schemaRef ds:uri="8ab440c8-047f-4b5c-a3d2-fb9a8710e5ce"/>
  </ds:schemaRefs>
</ds:datastoreItem>
</file>

<file path=customXml/itemProps3.xml><?xml version="1.0" encoding="utf-8"?>
<ds:datastoreItem xmlns:ds="http://schemas.openxmlformats.org/officeDocument/2006/customXml" ds:itemID="{8B01725C-B4C6-4FED-A2EA-197C37B06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506</Words>
  <Characters>2888</Characters>
  <Application>Microsoft Office Word</Application>
  <DocSecurity>4</DocSecurity>
  <Lines>24</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Williams</dc:creator>
  <cp:keywords/>
  <dc:description/>
  <cp:lastModifiedBy>Claire Williams</cp:lastModifiedBy>
  <cp:revision>1</cp:revision>
  <dcterms:created xsi:type="dcterms:W3CDTF">2026-06-09T16:03:00Z</dcterms:created>
  <dcterms:modified xsi:type="dcterms:W3CDTF">2026-06-09T16:09:00Z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0x0101006E6216EE36C689458E0DA2565DC23C4E</vt:lpwstr>
  </property>
  <property fmtid="{D5CDD505-2E9C-101B-9397-08002B2CF9AE}" pid="3" name="MediaServiceImageTags">
    <vt:lpwstr/>
  </property>
</Properties>
</file>